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99" w:rsidRPr="00532E01" w:rsidRDefault="00724B36" w:rsidP="00724B36">
      <w:pPr>
        <w:spacing w:line="400" w:lineRule="exact"/>
        <w:ind w:left="1701" w:firstLineChars="100" w:firstLine="241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6350</wp:posOffset>
                </wp:positionV>
                <wp:extent cx="1080135" cy="899795"/>
                <wp:effectExtent l="0" t="0" r="0" b="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899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0399" w:rsidRPr="004022BF" w:rsidRDefault="00030399">
                            <w:pP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</w:pPr>
                            <w:r w:rsidRPr="004022BF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本会記入スペース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.4pt;margin-top:.5pt;width:85.05pt;height:7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" filled="f">
                <v:stroke dashstyle="dash"/>
                <v:textbox inset="5.85pt,.7pt,5.85pt,.7pt">
                  <w:txbxContent>
                    <w:p w:rsidR="00030399" w:rsidRPr="004022BF" w:rsidRDefault="00030399">
                      <w:pP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</w:pPr>
                      <w:r w:rsidRPr="004022BF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本会記入スペース</w:t>
                      </w:r>
                    </w:p>
                  </w:txbxContent>
                </v:textbox>
              </v:shape>
            </w:pict>
          </mc:Fallback>
        </mc:AlternateContent>
      </w:r>
      <w:r w:rsidR="00761461">
        <w:rPr>
          <w:rFonts w:ascii="ＭＳ ゴシック" w:eastAsia="ＭＳ ゴシック" w:hAnsi="ＭＳ ゴシック" w:hint="eastAsia"/>
          <w:b/>
          <w:noProof/>
        </w:rPr>
        <w:t>抗がん</w:t>
      </w:r>
      <w:r w:rsidR="00761461" w:rsidRPr="00761461">
        <w:rPr>
          <w:rFonts w:ascii="ＭＳ ゴシック" w:eastAsia="ＭＳ ゴシック" w:hAnsi="ＭＳ ゴシック" w:hint="eastAsia"/>
          <w:b/>
          <w:noProof/>
        </w:rPr>
        <w:t>活性ジテルペノイドの・・・・</w:t>
      </w:r>
    </w:p>
    <w:p w:rsidR="00030399" w:rsidRDefault="00030399" w:rsidP="00030399">
      <w:pPr>
        <w:spacing w:line="400" w:lineRule="exact"/>
        <w:ind w:left="1701"/>
        <w:rPr>
          <w:rFonts w:ascii="ＭＳ 明朝" w:hAnsi="ＭＳ 明朝" w:hint="eastAsia"/>
          <w:color w:val="000000"/>
        </w:rPr>
      </w:pPr>
    </w:p>
    <w:p w:rsidR="00761461" w:rsidRPr="00D25A87" w:rsidRDefault="00761461" w:rsidP="00BA6A6A">
      <w:pPr>
        <w:ind w:left="1701" w:firstLineChars="100" w:firstLine="240"/>
        <w:rPr>
          <w:rFonts w:ascii="ＭＳ 明朝" w:hAnsi="ＭＳ 明朝"/>
          <w:vertAlign w:val="superscript"/>
        </w:rPr>
      </w:pPr>
      <w:r w:rsidRPr="00D25A87">
        <w:rPr>
          <w:rFonts w:ascii="ＭＳ 明朝" w:hAnsi="ＭＳ 明朝" w:hint="eastAsia"/>
        </w:rPr>
        <w:t>（</w:t>
      </w:r>
      <w:r w:rsidRPr="000F55CF">
        <w:rPr>
          <w:rFonts w:ascii="ＭＳ 明朝" w:hAnsi="ＭＳ 明朝" w:hint="eastAsia"/>
        </w:rPr>
        <w:t>●●大理</w:t>
      </w:r>
      <w:r w:rsidR="00F10BD9" w:rsidRPr="000F55CF">
        <w:rPr>
          <w:rFonts w:ascii="ＭＳ 明朝" w:hAnsi="ＭＳ 明朝" w:hint="eastAsia"/>
          <w:vertAlign w:val="superscript"/>
        </w:rPr>
        <w:t>1</w:t>
      </w:r>
      <w:r w:rsidRPr="000F55CF">
        <w:rPr>
          <w:rFonts w:ascii="ＭＳ 明朝" w:hAnsi="ＭＳ 明朝" w:hint="eastAsia"/>
        </w:rPr>
        <w:t>、△△香料</w:t>
      </w:r>
      <w:r w:rsidR="00F10BD9">
        <w:rPr>
          <w:rFonts w:ascii="ＭＳ 明朝" w:hAnsi="ＭＳ 明朝" w:hint="eastAsia"/>
          <w:vertAlign w:val="superscript"/>
        </w:rPr>
        <w:t>2</w:t>
      </w:r>
      <w:r w:rsidRPr="000F55CF">
        <w:rPr>
          <w:rFonts w:ascii="ＭＳ 明朝" w:hAnsi="ＭＳ 明朝" w:hint="eastAsia"/>
        </w:rPr>
        <w:t>）○和大太郎</w:t>
      </w:r>
      <w:r w:rsidR="00F10BD9" w:rsidRPr="000F55CF">
        <w:rPr>
          <w:rFonts w:ascii="ＭＳ 明朝" w:hAnsi="ＭＳ 明朝" w:hint="eastAsia"/>
          <w:vertAlign w:val="superscript"/>
        </w:rPr>
        <w:t>1</w:t>
      </w:r>
      <w:r w:rsidRPr="000F55CF">
        <w:rPr>
          <w:rFonts w:ascii="ＭＳ 明朝" w:hAnsi="ＭＳ 明朝" w:hint="eastAsia"/>
        </w:rPr>
        <w:t>・照辺香里</w:t>
      </w:r>
      <w:r w:rsidR="00F10BD9" w:rsidRPr="000F55CF">
        <w:rPr>
          <w:rFonts w:ascii="ＭＳ 明朝" w:hAnsi="ＭＳ 明朝" w:hint="eastAsia"/>
          <w:vertAlign w:val="superscript"/>
        </w:rPr>
        <w:t>1</w:t>
      </w:r>
      <w:r w:rsidRPr="000F55CF">
        <w:rPr>
          <w:rFonts w:ascii="ＭＳ 明朝" w:hAnsi="ＭＳ 明朝" w:hint="eastAsia"/>
        </w:rPr>
        <w:t>・徳川吉宗</w:t>
      </w:r>
      <w:r w:rsidR="00F10BD9">
        <w:rPr>
          <w:rFonts w:ascii="ＭＳ 明朝" w:hAnsi="ＭＳ 明朝" w:hint="eastAsia"/>
          <w:vertAlign w:val="superscript"/>
        </w:rPr>
        <w:t>2</w:t>
      </w:r>
    </w:p>
    <w:p w:rsidR="00030399" w:rsidRPr="00761461" w:rsidRDefault="00030399" w:rsidP="00030399">
      <w:pPr>
        <w:ind w:left="1701"/>
        <w:rPr>
          <w:rFonts w:ascii="ＭＳ 明朝" w:hAnsi="ＭＳ 明朝" w:hint="eastAsia"/>
          <w:color w:val="000000"/>
        </w:rPr>
      </w:pPr>
    </w:p>
    <w:p w:rsidR="00030399" w:rsidRDefault="00030399">
      <w:pPr>
        <w:rPr>
          <w:rFonts w:ascii="ＭＳ 明朝" w:hAnsi="ＭＳ 明朝" w:hint="eastAsia"/>
          <w:color w:val="000000"/>
        </w:rPr>
      </w:pPr>
    </w:p>
    <w:p w:rsidR="00030399" w:rsidRDefault="00030399">
      <w:pPr>
        <w:numPr>
          <w:ilvl w:val="0"/>
          <w:numId w:val="2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はじめに</w:t>
      </w:r>
    </w:p>
    <w:p w:rsidR="00761461" w:rsidRDefault="00761461" w:rsidP="00761461">
      <w:pPr>
        <w:ind w:firstLineChars="100" w:firstLine="240"/>
        <w:rPr>
          <w:rFonts w:hint="eastAsia"/>
          <w:color w:val="000000"/>
        </w:rPr>
      </w:pPr>
      <w:r w:rsidRPr="00E32B7A">
        <w:rPr>
          <w:rFonts w:hint="eastAsia"/>
          <w:color w:val="000000"/>
        </w:rPr>
        <w:t>ネコノイド</w:t>
      </w:r>
      <w:r>
        <w:rPr>
          <w:rFonts w:hint="eastAsia"/>
          <w:color w:val="000000"/>
        </w:rPr>
        <w:t>は抗がん活性を有するジテルペノイドであり、・・・</w:t>
      </w:r>
    </w:p>
    <w:p w:rsidR="00030399" w:rsidRPr="00761461" w:rsidRDefault="00030399">
      <w:pPr>
        <w:rPr>
          <w:rFonts w:hint="eastAsia"/>
          <w:color w:val="000000"/>
        </w:rPr>
      </w:pPr>
    </w:p>
    <w:p w:rsidR="00030399" w:rsidRDefault="00030399">
      <w:pPr>
        <w:rPr>
          <w:rFonts w:hint="eastAsia"/>
          <w:color w:val="000000"/>
        </w:rPr>
      </w:pPr>
    </w:p>
    <w:p w:rsidR="00030399" w:rsidRDefault="00030399">
      <w:pPr>
        <w:rPr>
          <w:rFonts w:hint="eastAsia"/>
          <w:color w:val="000000"/>
        </w:rPr>
      </w:pPr>
    </w:p>
    <w:p w:rsidR="00030399" w:rsidRDefault="00030399">
      <w:pPr>
        <w:rPr>
          <w:rFonts w:hint="eastAsia"/>
          <w:color w:val="000000"/>
        </w:rPr>
      </w:pPr>
    </w:p>
    <w:p w:rsidR="00030399" w:rsidRDefault="00030399">
      <w:pPr>
        <w:rPr>
          <w:rFonts w:hint="eastAsia"/>
          <w:color w:val="000000"/>
        </w:rPr>
      </w:pPr>
    </w:p>
    <w:p w:rsidR="00030399" w:rsidRDefault="00030399">
      <w:pPr>
        <w:rPr>
          <w:rFonts w:hint="eastAsia"/>
          <w:color w:val="000000"/>
        </w:rPr>
      </w:pPr>
    </w:p>
    <w:p w:rsidR="00030399" w:rsidRDefault="00030399">
      <w:pPr>
        <w:rPr>
          <w:rFonts w:hint="eastAsia"/>
          <w:color w:val="000000"/>
        </w:rPr>
      </w:pPr>
    </w:p>
    <w:p w:rsidR="00030399" w:rsidRDefault="00030399">
      <w:pPr>
        <w:rPr>
          <w:rFonts w:hint="eastAsia"/>
          <w:color w:val="000000"/>
        </w:rPr>
      </w:pPr>
    </w:p>
    <w:p w:rsidR="00030399" w:rsidRDefault="00030399">
      <w:pPr>
        <w:rPr>
          <w:rFonts w:hint="eastAsia"/>
          <w:color w:val="000000"/>
        </w:rPr>
      </w:pPr>
    </w:p>
    <w:p w:rsidR="00030399" w:rsidRDefault="00030399">
      <w:pPr>
        <w:rPr>
          <w:rFonts w:hint="eastAsia"/>
          <w:color w:val="000000"/>
        </w:rPr>
      </w:pPr>
    </w:p>
    <w:p w:rsidR="00030399" w:rsidRDefault="00030399">
      <w:pPr>
        <w:rPr>
          <w:rFonts w:ascii="ＭＳ ゴシック" w:eastAsia="ＭＳ ゴシック" w:hint="eastAsia"/>
          <w:color w:val="0000FF"/>
        </w:rPr>
      </w:pPr>
    </w:p>
    <w:p w:rsidR="00030399" w:rsidRDefault="00030399">
      <w:pPr>
        <w:rPr>
          <w:rFonts w:ascii="ＭＳ ゴシック" w:eastAsia="ＭＳ ゴシック" w:hint="eastAsia"/>
          <w:color w:val="0000FF"/>
        </w:rPr>
      </w:pPr>
    </w:p>
    <w:p w:rsidR="00030399" w:rsidRDefault="00030399">
      <w:pPr>
        <w:rPr>
          <w:rFonts w:ascii="ＭＳ ゴシック" w:eastAsia="ＭＳ ゴシック" w:hint="eastAsia"/>
          <w:color w:val="0000FF"/>
        </w:rPr>
      </w:pPr>
    </w:p>
    <w:p w:rsidR="00030399" w:rsidRDefault="00030399">
      <w:pPr>
        <w:rPr>
          <w:rFonts w:ascii="ＭＳ ゴシック" w:eastAsia="ＭＳ ゴシック" w:hint="eastAsia"/>
          <w:color w:val="0000FF"/>
        </w:rPr>
      </w:pPr>
    </w:p>
    <w:p w:rsidR="00030399" w:rsidRDefault="00030399">
      <w:pPr>
        <w:rPr>
          <w:rFonts w:ascii="ＭＳ ゴシック" w:eastAsia="ＭＳ ゴシック" w:hint="eastAsia"/>
          <w:color w:val="0000FF"/>
        </w:rPr>
      </w:pPr>
    </w:p>
    <w:p w:rsidR="00030399" w:rsidRDefault="00030399">
      <w:pPr>
        <w:rPr>
          <w:rFonts w:ascii="ＭＳ ゴシック" w:eastAsia="ＭＳ ゴシック" w:hint="eastAsia"/>
          <w:color w:val="0000FF"/>
        </w:rPr>
      </w:pPr>
    </w:p>
    <w:p w:rsidR="00030399" w:rsidRDefault="00030399">
      <w:pPr>
        <w:rPr>
          <w:rFonts w:ascii="ＭＳ ゴシック" w:eastAsia="ＭＳ ゴシック" w:hint="eastAsia"/>
          <w:color w:val="0000FF"/>
        </w:rPr>
      </w:pPr>
    </w:p>
    <w:p w:rsidR="00030399" w:rsidRDefault="00030399">
      <w:pPr>
        <w:rPr>
          <w:rFonts w:ascii="ＭＳ ゴシック" w:eastAsia="ＭＳ ゴシック" w:hint="eastAsia"/>
          <w:color w:val="0000FF"/>
        </w:rPr>
      </w:pPr>
    </w:p>
    <w:p w:rsidR="00030399" w:rsidRDefault="00030399">
      <w:pPr>
        <w:rPr>
          <w:rFonts w:ascii="ＭＳ ゴシック" w:eastAsia="ＭＳ ゴシック" w:hint="eastAsia"/>
          <w:color w:val="0000FF"/>
        </w:rPr>
      </w:pPr>
    </w:p>
    <w:p w:rsidR="00030399" w:rsidRDefault="00030399">
      <w:pPr>
        <w:rPr>
          <w:rFonts w:hint="eastAsia"/>
          <w:color w:val="000000"/>
        </w:rPr>
      </w:pPr>
    </w:p>
    <w:p w:rsidR="00030399" w:rsidRDefault="00030399">
      <w:pPr>
        <w:rPr>
          <w:rFonts w:ascii="ＭＳ 明朝" w:hAnsi="ＭＳ 明朝" w:hint="eastAsia"/>
          <w:color w:val="000000"/>
        </w:rPr>
      </w:pPr>
    </w:p>
    <w:p w:rsidR="00030399" w:rsidRDefault="00030399">
      <w:pPr>
        <w:rPr>
          <w:rFonts w:ascii="ＭＳ 明朝" w:hAnsi="ＭＳ 明朝" w:hint="eastAsia"/>
          <w:color w:val="000000"/>
        </w:rPr>
      </w:pPr>
    </w:p>
    <w:p w:rsidR="00030399" w:rsidRDefault="00030399">
      <w:pPr>
        <w:rPr>
          <w:rFonts w:ascii="ＭＳ 明朝" w:hAnsi="ＭＳ 明朝" w:hint="eastAsia"/>
          <w:color w:val="000000"/>
        </w:rPr>
      </w:pPr>
    </w:p>
    <w:p w:rsidR="00030399" w:rsidRDefault="00030399">
      <w:pPr>
        <w:rPr>
          <w:rFonts w:ascii="ＭＳ 明朝" w:hAnsi="ＭＳ 明朝" w:hint="eastAsia"/>
          <w:color w:val="000000"/>
        </w:rPr>
      </w:pPr>
    </w:p>
    <w:p w:rsidR="00030399" w:rsidRDefault="00030399">
      <w:pPr>
        <w:rPr>
          <w:rFonts w:ascii="ＭＳ 明朝" w:hAnsi="ＭＳ 明朝"/>
          <w:color w:val="000000"/>
        </w:rPr>
      </w:pPr>
    </w:p>
    <w:p w:rsidR="00030399" w:rsidRDefault="00030399">
      <w:pPr>
        <w:rPr>
          <w:rFonts w:ascii="ＭＳ 明朝" w:hAnsi="ＭＳ 明朝" w:hint="eastAsia"/>
          <w:color w:val="000000"/>
        </w:rPr>
      </w:pPr>
    </w:p>
    <w:p w:rsidR="00030399" w:rsidRDefault="00030399">
      <w:pPr>
        <w:rPr>
          <w:rFonts w:ascii="ＭＳ 明朝" w:hAnsi="ＭＳ 明朝" w:hint="eastAsia"/>
          <w:color w:val="000000"/>
        </w:rPr>
      </w:pPr>
    </w:p>
    <w:p w:rsidR="00030399" w:rsidRDefault="00030399">
      <w:pPr>
        <w:rPr>
          <w:rFonts w:ascii="ＭＳ 明朝" w:hAnsi="ＭＳ 明朝" w:hint="eastAsia"/>
          <w:color w:val="000000"/>
        </w:rPr>
      </w:pPr>
    </w:p>
    <w:p w:rsidR="00030399" w:rsidRDefault="00030399">
      <w:pPr>
        <w:rPr>
          <w:rFonts w:ascii="ＭＳ 明朝" w:hAnsi="ＭＳ 明朝" w:hint="eastAsia"/>
          <w:color w:val="000000"/>
        </w:rPr>
      </w:pPr>
    </w:p>
    <w:p w:rsidR="00030399" w:rsidRDefault="00030399">
      <w:pPr>
        <w:rPr>
          <w:rFonts w:ascii="ＭＳ 明朝" w:hAnsi="ＭＳ 明朝" w:hint="eastAsia"/>
          <w:color w:val="000000"/>
        </w:rPr>
      </w:pPr>
    </w:p>
    <w:p w:rsidR="00030399" w:rsidRDefault="00030399">
      <w:pPr>
        <w:rPr>
          <w:rFonts w:ascii="ＭＳ 明朝" w:hAnsi="ＭＳ 明朝" w:hint="eastAsia"/>
          <w:color w:val="000000"/>
        </w:rPr>
      </w:pPr>
    </w:p>
    <w:p w:rsidR="00475063" w:rsidRDefault="00475063">
      <w:pPr>
        <w:rPr>
          <w:rFonts w:ascii="ＭＳ 明朝" w:hAnsi="ＭＳ 明朝" w:hint="eastAsia"/>
          <w:color w:val="000000"/>
        </w:rPr>
      </w:pPr>
    </w:p>
    <w:p w:rsidR="00030399" w:rsidRPr="00475063" w:rsidRDefault="00761461">
      <w:pPr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わだいたろう・てるべかおり・とくがわよしむね</w:t>
      </w:r>
      <w:bookmarkStart w:id="0" w:name="_GoBack"/>
      <w:bookmarkEnd w:id="0"/>
      <w:r w:rsidR="00030399">
        <w:rPr>
          <w:rFonts w:ascii="ＭＳ 明朝" w:hAnsi="ＭＳ 明朝"/>
          <w:color w:val="000000"/>
        </w:rPr>
        <w:br w:type="page"/>
      </w:r>
    </w:p>
    <w:p w:rsidR="00030399" w:rsidRDefault="00030399">
      <w:pPr>
        <w:rPr>
          <w:rFonts w:hint="eastAsia"/>
          <w:color w:val="000000"/>
        </w:rPr>
      </w:pPr>
    </w:p>
    <w:p w:rsidR="00030399" w:rsidRDefault="00030399">
      <w:pPr>
        <w:rPr>
          <w:rFonts w:hint="eastAsia"/>
          <w:color w:val="000000"/>
        </w:rPr>
      </w:pPr>
    </w:p>
    <w:p w:rsidR="00030399" w:rsidRDefault="00030399">
      <w:pPr>
        <w:rPr>
          <w:rFonts w:hint="eastAsia"/>
          <w:color w:val="000000"/>
        </w:rPr>
      </w:pPr>
    </w:p>
    <w:p w:rsidR="00030399" w:rsidRDefault="00030399">
      <w:pPr>
        <w:rPr>
          <w:rFonts w:hint="eastAsia"/>
          <w:color w:val="000000"/>
        </w:rPr>
      </w:pPr>
    </w:p>
    <w:p w:rsidR="00030399" w:rsidRDefault="00030399">
      <w:pPr>
        <w:rPr>
          <w:rFonts w:ascii="ＭＳ 明朝" w:hAnsi="ＭＳ 明朝"/>
          <w:color w:val="000000"/>
        </w:rPr>
      </w:pPr>
    </w:p>
    <w:p w:rsidR="00030399" w:rsidRDefault="00030399">
      <w:pPr>
        <w:rPr>
          <w:rFonts w:ascii="ＭＳ 明朝" w:hAnsi="ＭＳ 明朝"/>
          <w:color w:val="000000"/>
        </w:rPr>
      </w:pPr>
    </w:p>
    <w:p w:rsidR="00030399" w:rsidRDefault="00030399">
      <w:pPr>
        <w:rPr>
          <w:rFonts w:hint="eastAsia"/>
          <w:color w:val="000000"/>
        </w:rPr>
      </w:pPr>
      <w:r>
        <w:rPr>
          <w:color w:val="000000"/>
        </w:rPr>
        <w:br w:type="page"/>
      </w:r>
    </w:p>
    <w:p w:rsidR="00030399" w:rsidRDefault="00030399">
      <w:pPr>
        <w:rPr>
          <w:rFonts w:hint="eastAsia"/>
          <w:color w:val="000000"/>
        </w:rPr>
      </w:pPr>
    </w:p>
    <w:p w:rsidR="00030399" w:rsidRDefault="00030399">
      <w:pPr>
        <w:rPr>
          <w:rFonts w:hint="eastAsia"/>
          <w:color w:val="000000"/>
        </w:rPr>
      </w:pPr>
    </w:p>
    <w:p w:rsidR="00030399" w:rsidRDefault="00030399">
      <w:pPr>
        <w:rPr>
          <w:rFonts w:hint="eastAsia"/>
          <w:color w:val="000000"/>
        </w:rPr>
      </w:pPr>
    </w:p>
    <w:p w:rsidR="00030399" w:rsidRDefault="00030399">
      <w:pPr>
        <w:rPr>
          <w:rFonts w:hint="eastAsia"/>
          <w:color w:val="000000"/>
        </w:rPr>
      </w:pPr>
    </w:p>
    <w:p w:rsidR="00030399" w:rsidRDefault="00030399">
      <w:pPr>
        <w:rPr>
          <w:rFonts w:hint="eastAsia"/>
          <w:color w:val="000000"/>
        </w:rPr>
      </w:pPr>
    </w:p>
    <w:p w:rsidR="00030399" w:rsidRDefault="00030399">
      <w:pPr>
        <w:rPr>
          <w:rFonts w:hint="eastAsia"/>
          <w:color w:val="000000"/>
        </w:rPr>
      </w:pPr>
    </w:p>
    <w:p w:rsidR="00030399" w:rsidRDefault="00030399">
      <w:pPr>
        <w:rPr>
          <w:rFonts w:hint="eastAsia"/>
          <w:color w:val="000000"/>
        </w:rPr>
      </w:pPr>
    </w:p>
    <w:p w:rsidR="00030399" w:rsidRDefault="00030399">
      <w:pPr>
        <w:rPr>
          <w:rFonts w:hint="eastAsia"/>
          <w:color w:val="000000"/>
        </w:rPr>
      </w:pPr>
    </w:p>
    <w:p w:rsidR="00030399" w:rsidRDefault="00030399">
      <w:pPr>
        <w:rPr>
          <w:rFonts w:hint="eastAsia"/>
          <w:color w:val="000000"/>
        </w:rPr>
      </w:pPr>
    </w:p>
    <w:p w:rsidR="00030399" w:rsidRDefault="00030399">
      <w:pPr>
        <w:rPr>
          <w:rFonts w:hint="eastAsia"/>
          <w:color w:val="000000"/>
        </w:rPr>
      </w:pPr>
    </w:p>
    <w:p w:rsidR="00030399" w:rsidRDefault="00030399">
      <w:pPr>
        <w:rPr>
          <w:rFonts w:eastAsia="ＭＳ ゴシック" w:hint="eastAsia"/>
          <w:color w:val="0000FF"/>
        </w:rPr>
      </w:pPr>
    </w:p>
    <w:p w:rsidR="00030399" w:rsidRDefault="00030399">
      <w:pPr>
        <w:rPr>
          <w:rFonts w:hint="eastAsia"/>
          <w:color w:val="0000FF"/>
        </w:rPr>
      </w:pPr>
    </w:p>
    <w:p w:rsidR="00030399" w:rsidRDefault="00030399">
      <w:pPr>
        <w:rPr>
          <w:rFonts w:hint="eastAsia"/>
          <w:color w:val="0000FF"/>
        </w:rPr>
      </w:pPr>
    </w:p>
    <w:p w:rsidR="00030399" w:rsidRDefault="00030399">
      <w:pPr>
        <w:rPr>
          <w:rFonts w:hint="eastAsia"/>
          <w:color w:val="000000"/>
        </w:rPr>
      </w:pPr>
    </w:p>
    <w:p w:rsidR="00030399" w:rsidRDefault="00030399">
      <w:pPr>
        <w:rPr>
          <w:rFonts w:ascii="ＭＳ 明朝" w:hAnsi="ＭＳ 明朝"/>
          <w:color w:val="000000"/>
        </w:rPr>
      </w:pPr>
    </w:p>
    <w:p w:rsidR="00030399" w:rsidRDefault="00030399">
      <w:pPr>
        <w:rPr>
          <w:rFonts w:ascii="ＭＳ 明朝" w:hAnsi="ＭＳ 明朝"/>
          <w:color w:val="000000"/>
        </w:rPr>
      </w:pPr>
    </w:p>
    <w:p w:rsidR="00030399" w:rsidRDefault="00030399">
      <w:pPr>
        <w:rPr>
          <w:color w:val="000000"/>
          <w:sz w:val="20"/>
        </w:rPr>
      </w:pPr>
    </w:p>
    <w:p w:rsidR="00030399" w:rsidRDefault="00030399">
      <w:pPr>
        <w:rPr>
          <w:rFonts w:hint="eastAsia"/>
          <w:color w:val="000000"/>
        </w:rPr>
      </w:pPr>
    </w:p>
    <w:p w:rsidR="00030399" w:rsidRDefault="00030399">
      <w:pPr>
        <w:jc w:val="center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Leave two lines</w:t>
      </w:r>
    </w:p>
    <w:p w:rsidR="00030399" w:rsidRDefault="00030399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Title in Bold 14 pt Times-Roman With Only Initials in Capitals</w:t>
      </w:r>
    </w:p>
    <w:p w:rsidR="00030399" w:rsidRDefault="00030399">
      <w:pPr>
        <w:jc w:val="center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Leave one line</w:t>
      </w:r>
    </w:p>
    <w:p w:rsidR="00030399" w:rsidRDefault="00030399">
      <w:pPr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Names of Author in </w:t>
      </w:r>
      <w:r>
        <w:rPr>
          <w:rFonts w:hint="eastAsia"/>
          <w:color w:val="000000"/>
          <w:sz w:val="22"/>
        </w:rPr>
        <w:t xml:space="preserve">Plain </w:t>
      </w:r>
      <w:r>
        <w:rPr>
          <w:color w:val="000000"/>
          <w:sz w:val="22"/>
        </w:rPr>
        <w:t xml:space="preserve">11 pt </w:t>
      </w:r>
    </w:p>
    <w:p w:rsidR="00030399" w:rsidRDefault="00030399">
      <w:pPr>
        <w:jc w:val="center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Leave one line</w:t>
      </w:r>
    </w:p>
    <w:p w:rsidR="00030399" w:rsidRDefault="00030399">
      <w:pPr>
        <w:jc w:val="center"/>
        <w:rPr>
          <w:rFonts w:hint="eastAsia"/>
          <w:color w:val="000000"/>
          <w:sz w:val="22"/>
        </w:rPr>
      </w:pPr>
      <w:r>
        <w:rPr>
          <w:color w:val="000000"/>
          <w:sz w:val="22"/>
        </w:rPr>
        <w:t xml:space="preserve">Postal </w:t>
      </w:r>
      <w:r>
        <w:rPr>
          <w:rFonts w:hint="eastAsia"/>
          <w:color w:val="000000"/>
          <w:sz w:val="22"/>
        </w:rPr>
        <w:t>A</w:t>
      </w:r>
      <w:r>
        <w:rPr>
          <w:color w:val="000000"/>
          <w:sz w:val="22"/>
        </w:rPr>
        <w:t>ddress (Affiliation : Company, University, Institute, etc)</w:t>
      </w:r>
      <w:r>
        <w:rPr>
          <w:rFonts w:hint="eastAsia"/>
          <w:color w:val="000000"/>
          <w:sz w:val="22"/>
        </w:rPr>
        <w:t xml:space="preserve"> in Plain 11pt</w:t>
      </w:r>
    </w:p>
    <w:p w:rsidR="00030399" w:rsidRDefault="00030399">
      <w:pPr>
        <w:jc w:val="center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Author</w:t>
      </w:r>
      <w:r>
        <w:rPr>
          <w:color w:val="000000"/>
          <w:sz w:val="22"/>
        </w:rPr>
        <w:t>’</w:t>
      </w:r>
      <w:r>
        <w:rPr>
          <w:rFonts w:hint="eastAsia"/>
          <w:color w:val="000000"/>
          <w:sz w:val="22"/>
        </w:rPr>
        <w:t>s E-mail Address in Plain 11pt</w:t>
      </w:r>
      <w:r>
        <w:rPr>
          <w:rFonts w:hint="eastAsia"/>
          <w:color w:val="000000"/>
          <w:sz w:val="22"/>
        </w:rPr>
        <w:t>（任意）</w:t>
      </w:r>
    </w:p>
    <w:p w:rsidR="00030399" w:rsidRDefault="00030399">
      <w:pPr>
        <w:jc w:val="center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Leave one line</w:t>
      </w:r>
    </w:p>
    <w:p w:rsidR="00030399" w:rsidRDefault="00030399">
      <w:pPr>
        <w:jc w:val="center"/>
        <w:rPr>
          <w:color w:val="000000"/>
          <w:sz w:val="22"/>
        </w:rPr>
      </w:pPr>
    </w:p>
    <w:p w:rsidR="00030399" w:rsidRDefault="00030399">
      <w:pPr>
        <w:ind w:firstLineChars="218" w:firstLine="480"/>
        <w:rPr>
          <w:color w:val="000000"/>
          <w:sz w:val="22"/>
        </w:rPr>
      </w:pPr>
      <w:r>
        <w:rPr>
          <w:color w:val="000000"/>
          <w:sz w:val="22"/>
        </w:rPr>
        <w:t>Start text here.</w:t>
      </w:r>
    </w:p>
    <w:p w:rsidR="00030399" w:rsidRDefault="00030399">
      <w:pPr>
        <w:ind w:firstLineChars="218" w:firstLine="480"/>
        <w:rPr>
          <w:color w:val="000000"/>
          <w:sz w:val="22"/>
        </w:rPr>
      </w:pPr>
      <w:r>
        <w:rPr>
          <w:color w:val="000000"/>
          <w:sz w:val="22"/>
        </w:rPr>
        <w:t>Line spacing 1.0 to 1.5.</w:t>
      </w:r>
    </w:p>
    <w:p w:rsidR="00030399" w:rsidRDefault="00030399">
      <w:pPr>
        <w:ind w:firstLineChars="218" w:firstLine="480"/>
        <w:rPr>
          <w:rFonts w:ascii="ＭＳ 明朝" w:hAnsi="ＭＳ 明朝" w:hint="eastAsia"/>
          <w:color w:val="000000"/>
          <w:sz w:val="22"/>
        </w:rPr>
      </w:pPr>
    </w:p>
    <w:sectPr w:rsidR="00030399" w:rsidSect="00030399">
      <w:pgSz w:w="11906" w:h="16838" w:code="9"/>
      <w:pgMar w:top="1701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ABB" w:rsidRDefault="00AA0ABB" w:rsidP="00030399">
      <w:r>
        <w:separator/>
      </w:r>
    </w:p>
  </w:endnote>
  <w:endnote w:type="continuationSeparator" w:id="0">
    <w:p w:rsidR="00AA0ABB" w:rsidRDefault="00AA0ABB" w:rsidP="0003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ABB" w:rsidRDefault="00AA0ABB" w:rsidP="00030399">
      <w:r>
        <w:separator/>
      </w:r>
    </w:p>
  </w:footnote>
  <w:footnote w:type="continuationSeparator" w:id="0">
    <w:p w:rsidR="00AA0ABB" w:rsidRDefault="00AA0ABB" w:rsidP="00030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5DBD"/>
    <w:multiLevelType w:val="hybridMultilevel"/>
    <w:tmpl w:val="3018600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>
    <w:nsid w:val="283A05C6"/>
    <w:multiLevelType w:val="hybridMultilevel"/>
    <w:tmpl w:val="8AFEBC4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7C"/>
    <w:rsid w:val="00030399"/>
    <w:rsid w:val="000D167C"/>
    <w:rsid w:val="002E7BDE"/>
    <w:rsid w:val="00475063"/>
    <w:rsid w:val="0070064E"/>
    <w:rsid w:val="00724B36"/>
    <w:rsid w:val="00761461"/>
    <w:rsid w:val="00960420"/>
    <w:rsid w:val="00AA0ABB"/>
    <w:rsid w:val="00BA6A6A"/>
    <w:rsid w:val="00F1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640" w:hanging="2640"/>
    </w:pPr>
    <w:rPr>
      <w:rFonts w:ascii="ＭＳ 明朝" w:hAnsi="ＭＳ 明朝"/>
    </w:rPr>
  </w:style>
  <w:style w:type="paragraph" w:styleId="2">
    <w:name w:val="Body Text 2"/>
    <w:basedOn w:val="a"/>
    <w:pPr>
      <w:widowControl/>
      <w:jc w:val="lowKashida"/>
    </w:pPr>
    <w:rPr>
      <w:rFonts w:eastAsia="Batang"/>
      <w:kern w:val="0"/>
    </w:rPr>
  </w:style>
  <w:style w:type="paragraph" w:styleId="a4">
    <w:name w:val="header"/>
    <w:basedOn w:val="a"/>
    <w:link w:val="a5"/>
    <w:uiPriority w:val="99"/>
    <w:unhideWhenUsed/>
    <w:rsid w:val="004B2E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B2EE4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B2E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B2EE4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640" w:hanging="2640"/>
    </w:pPr>
    <w:rPr>
      <w:rFonts w:ascii="ＭＳ 明朝" w:hAnsi="ＭＳ 明朝"/>
    </w:rPr>
  </w:style>
  <w:style w:type="paragraph" w:styleId="2">
    <w:name w:val="Body Text 2"/>
    <w:basedOn w:val="a"/>
    <w:pPr>
      <w:widowControl/>
      <w:jc w:val="lowKashida"/>
    </w:pPr>
    <w:rPr>
      <w:rFonts w:eastAsia="Batang"/>
      <w:kern w:val="0"/>
    </w:rPr>
  </w:style>
  <w:style w:type="paragraph" w:styleId="a4">
    <w:name w:val="header"/>
    <w:basedOn w:val="a"/>
    <w:link w:val="a5"/>
    <w:uiPriority w:val="99"/>
    <w:unhideWhenUsed/>
    <w:rsid w:val="004B2E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B2EE4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B2E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B2EE4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第49回香料・テルペンおよび精油化学に関する討論会</vt:lpstr>
      <vt:lpstr>第49回香料・テルペンおよび精油化学に関する討論会</vt:lpstr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第49回香料・テルペンおよび精油化学に関する討論会</dc:title>
  <dc:subject/>
  <dc:creator>Ｔａｋｅｓｈｉ　Ｍｉｕｃｈｉ</dc:creator>
  <cp:keywords/>
  <dc:description/>
  <cp:lastModifiedBy>大須賀　秀次</cp:lastModifiedBy>
  <cp:revision>3</cp:revision>
  <cp:lastPrinted>2007-07-06T11:21:00Z</cp:lastPrinted>
  <dcterms:created xsi:type="dcterms:W3CDTF">2014-07-15T23:49:00Z</dcterms:created>
  <dcterms:modified xsi:type="dcterms:W3CDTF">2014-07-15T23:51:00Z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1228290794</vt:i4>
  </property>
  <property fmtid="{D5CDD505-2E9C-101B-9397-08002B2CF9AE}" pid="3" name="_EmailSubject">
    <vt:lpwstr/>
  </property>
  <property fmtid="{D5CDD505-2E9C-101B-9397-08002B2CF9AE}" pid="4" name="_AuthorEmail">
    <vt:lpwstr>hatanaka@acbio2.acbio.fukui-u.ac.jp</vt:lpwstr>
  </property>
  <property fmtid="{D5CDD505-2E9C-101B-9397-08002B2CF9AE}" pid="5" name="_AuthorEmailDisplayName">
    <vt:lpwstr>hatanaka</vt:lpwstr>
  </property>
  <property fmtid="{D5CDD505-2E9C-101B-9397-08002B2CF9AE}" pid="6" name="_ReviewingToolsShownOnce">
    <vt:lpwstr/>
  </property>
</Properties>
</file>